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5DC" w14:textId="7D69A139" w:rsidR="00816ED7" w:rsidRPr="00283D72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1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</w:p>
    <w:p w14:paraId="152E5E8C" w14:textId="4A561C3A" w:rsidR="004E1771" w:rsidRPr="00816ED7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z w:val="10"/>
          <w:szCs w:val="10"/>
          <w:shd w:val="clear" w:color="auto" w:fill="FFFFFF"/>
        </w:rPr>
      </w:pPr>
    </w:p>
    <w:p w14:paraId="2EEDDE14" w14:textId="2A8DD3AB" w:rsidR="004E1771" w:rsidRPr="00283D72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/>
          <w:b/>
          <w:color w:val="000000" w:themeColor="text1"/>
          <w:sz w:val="32"/>
          <w:szCs w:val="36"/>
        </w:rPr>
        <w:t>202</w:t>
      </w:r>
      <w:r w:rsidR="00072768">
        <w:rPr>
          <w:rFonts w:ascii="Times New Roman" w:hAnsi="Times New Roman"/>
          <w:b/>
          <w:color w:val="000000" w:themeColor="text1"/>
          <w:sz w:val="32"/>
          <w:szCs w:val="36"/>
        </w:rPr>
        <w:t>2</w:t>
      </w:r>
      <w:r w:rsidRPr="00283D72">
        <w:rPr>
          <w:rFonts w:ascii="Times New Roman" w:hAnsi="Times New Roman" w:hint="eastAsia"/>
          <w:b/>
          <w:color w:val="000000" w:themeColor="text1"/>
          <w:sz w:val="32"/>
          <w:szCs w:val="36"/>
        </w:rPr>
        <w:t>年度</w:t>
      </w:r>
      <w:r w:rsidRPr="00283D72">
        <w:rPr>
          <w:rFonts w:ascii="Times New Roman" w:hAnsi="Times New Roman"/>
          <w:b/>
          <w:color w:val="000000" w:themeColor="text1"/>
          <w:sz w:val="32"/>
          <w:szCs w:val="36"/>
        </w:rPr>
        <w:t>江苏基层卫生发展与全科医学教育研究中心</w:t>
      </w:r>
    </w:p>
    <w:p w14:paraId="7F172E59" w14:textId="0E560590" w:rsidR="005F5328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宋体"/>
          <w:b/>
          <w:color w:val="000000" w:themeColor="text1"/>
          <w:sz w:val="32"/>
          <w:szCs w:val="36"/>
          <w:shd w:val="clear" w:color="auto" w:fill="FFFFFF"/>
        </w:rPr>
      </w:pPr>
      <w:r w:rsidRPr="00283D72">
        <w:rPr>
          <w:rFonts w:ascii="Times New Roman" w:hAnsi="Times New Roman" w:hint="eastAsia"/>
          <w:b/>
          <w:color w:val="000000" w:themeColor="text1"/>
          <w:sz w:val="32"/>
          <w:szCs w:val="36"/>
        </w:rPr>
        <w:t>项目</w:t>
      </w:r>
      <w:r w:rsidRPr="00283D72">
        <w:rPr>
          <w:rFonts w:ascii="Times New Roman" w:hAnsi="Times New Roman" w:cs="宋体"/>
          <w:b/>
          <w:color w:val="000000" w:themeColor="text1"/>
          <w:sz w:val="32"/>
          <w:szCs w:val="36"/>
          <w:shd w:val="clear" w:color="auto" w:fill="FFFFFF"/>
        </w:rPr>
        <w:t>申报指南</w:t>
      </w:r>
    </w:p>
    <w:p w14:paraId="2D94062D" w14:textId="77777777" w:rsidR="005A354F" w:rsidRPr="005A354F" w:rsidRDefault="005A354F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宋体"/>
          <w:b/>
          <w:color w:val="000000" w:themeColor="text1"/>
          <w:sz w:val="10"/>
          <w:szCs w:val="10"/>
          <w:shd w:val="clear" w:color="auto" w:fill="FFFFFF"/>
        </w:rPr>
      </w:pPr>
    </w:p>
    <w:p w14:paraId="68EB2189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Style w:val="a4"/>
          <w:rFonts w:ascii="宋体" w:hAnsi="宋体"/>
          <w:bCs w:val="0"/>
          <w:color w:val="000000" w:themeColor="text1"/>
        </w:rPr>
      </w:pPr>
      <w:r w:rsidRPr="00072768">
        <w:rPr>
          <w:rStyle w:val="a4"/>
          <w:rFonts w:ascii="宋体" w:hAnsi="宋体" w:hint="eastAsia"/>
          <w:color w:val="000000" w:themeColor="text1"/>
        </w:rPr>
        <w:t>一、基层医疗服务和慢病管理研究</w:t>
      </w:r>
    </w:p>
    <w:p w14:paraId="1F726D26" w14:textId="7C28DAF1" w:rsidR="00072768" w:rsidRPr="00072768" w:rsidRDefault="00F746B6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>
        <w:rPr>
          <w:rFonts w:ascii="宋体" w:hAnsi="宋体"/>
          <w:color w:val="000000"/>
          <w:lang w:eastAsia="zh-TW" w:bidi="zh-TW"/>
        </w:rPr>
        <w:t>1.</w:t>
      </w:r>
      <w:r w:rsidR="00072768" w:rsidRPr="00072768">
        <w:rPr>
          <w:rFonts w:ascii="宋体" w:hAnsi="宋体"/>
          <w:color w:val="000000"/>
          <w:lang w:val="zh-TW" w:eastAsia="zh-TW" w:bidi="zh-TW"/>
        </w:rPr>
        <w:t>基层常见疾病规范化防诊治与能力建设创新研究</w:t>
      </w:r>
    </w:p>
    <w:p w14:paraId="03D1FF42" w14:textId="39AFA876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2.临床/全科医疗常见健康问题前沿研究</w:t>
      </w:r>
    </w:p>
    <w:p w14:paraId="2A3A4026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3.基层多重用药、药物滥用/成瘾前沿研究</w:t>
      </w:r>
    </w:p>
    <w:p w14:paraId="17BBBBFD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4.未分化疾病、共病的全科/临床处理/基层适宜技术创新研究</w:t>
      </w:r>
    </w:p>
    <w:p w14:paraId="182785A5" w14:textId="3DC35D6E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5.</w:t>
      </w:r>
      <w:r w:rsidRPr="00072768">
        <w:rPr>
          <w:rFonts w:ascii="宋体" w:hAnsi="宋体" w:hint="eastAsia"/>
          <w:color w:val="000000"/>
          <w:lang w:val="zh-TW" w:eastAsia="zh-TW" w:bidi="zh-TW"/>
        </w:rPr>
        <w:t>社区慢性病</w:t>
      </w:r>
      <w:r w:rsidR="00945522" w:rsidRPr="00E86D32">
        <w:rPr>
          <w:rFonts w:ascii="宋体" w:hAnsi="宋体" w:hint="eastAsia"/>
          <w:color w:val="000000"/>
          <w:lang w:val="zh-TW" w:eastAsia="zh-TW" w:bidi="zh-TW"/>
        </w:rPr>
        <w:t>患者</w:t>
      </w:r>
      <w:r w:rsidRPr="00072768">
        <w:rPr>
          <w:rFonts w:ascii="宋体" w:hAnsi="宋体" w:hint="eastAsia"/>
          <w:color w:val="000000"/>
          <w:lang w:val="zh-TW" w:eastAsia="zh-TW" w:bidi="zh-TW"/>
        </w:rPr>
        <w:t>不良行为及生活方式干预研究</w:t>
      </w:r>
    </w:p>
    <w:p w14:paraId="3F3ECF47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6.</w:t>
      </w:r>
      <w:r w:rsidRPr="00072768">
        <w:rPr>
          <w:rFonts w:ascii="宋体" w:hAnsi="宋体" w:hint="eastAsia"/>
          <w:color w:val="000000"/>
          <w:lang w:val="zh-TW" w:eastAsia="zh-TW" w:bidi="zh-TW"/>
        </w:rPr>
        <w:t>社区老年慢性病患者康养需求及对策研究</w:t>
      </w:r>
    </w:p>
    <w:p w14:paraId="67A2A371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7.社区重点人群健康管理模式研究</w:t>
      </w:r>
    </w:p>
    <w:p w14:paraId="65651F48" w14:textId="1F9A70B1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8.</w:t>
      </w:r>
      <w:r w:rsidRPr="00072768">
        <w:rPr>
          <w:rFonts w:ascii="宋体" w:hAnsi="宋体" w:hint="eastAsia"/>
          <w:color w:val="000000"/>
          <w:lang w:val="zh-TW" w:eastAsia="zh-TW" w:bidi="zh-TW"/>
        </w:rPr>
        <w:t>医防融合背景下常见慢性病筛查对慢性病及</w:t>
      </w:r>
      <w:r w:rsidR="00B82A83" w:rsidRPr="00E86D32">
        <w:rPr>
          <w:rFonts w:ascii="宋体" w:hAnsi="宋体" w:hint="eastAsia"/>
          <w:color w:val="000000"/>
          <w:lang w:val="zh-TW" w:eastAsia="zh-TW" w:bidi="zh-TW"/>
        </w:rPr>
        <w:t>其</w:t>
      </w:r>
      <w:r w:rsidRPr="00072768">
        <w:rPr>
          <w:rFonts w:ascii="宋体" w:hAnsi="宋体" w:hint="eastAsia"/>
          <w:color w:val="000000"/>
          <w:lang w:val="zh-TW" w:eastAsia="zh-TW" w:bidi="zh-TW"/>
        </w:rPr>
        <w:t>并发症的控制研究</w:t>
      </w:r>
    </w:p>
    <w:p w14:paraId="736E094F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 w:hint="eastAsia"/>
          <w:color w:val="000000"/>
          <w:lang w:val="zh-TW" w:bidi="zh-TW"/>
        </w:rPr>
        <w:t>9</w:t>
      </w:r>
      <w:r w:rsidRPr="00072768">
        <w:rPr>
          <w:rFonts w:ascii="宋体" w:hAnsi="宋体"/>
          <w:color w:val="000000"/>
          <w:lang w:val="zh-TW" w:eastAsia="zh-TW" w:bidi="zh-TW"/>
        </w:rPr>
        <w:t>.主动健康与循证决策热点研究</w:t>
      </w:r>
    </w:p>
    <w:p w14:paraId="5F681B13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10.新时期健康教育服务需求与适当性研究</w:t>
      </w:r>
    </w:p>
    <w:p w14:paraId="37E3A003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Style w:val="a4"/>
          <w:rFonts w:ascii="宋体" w:hAnsi="宋体" w:hint="eastAsia"/>
          <w:color w:val="000000" w:themeColor="text1"/>
        </w:rPr>
        <w:t>二、全</w:t>
      </w:r>
      <w:r w:rsidRPr="00072768">
        <w:rPr>
          <w:rStyle w:val="a4"/>
          <w:rFonts w:ascii="宋体" w:hAnsi="宋体"/>
          <w:color w:val="000000" w:themeColor="text1"/>
        </w:rPr>
        <w:t>科医学教育研究</w:t>
      </w:r>
    </w:p>
    <w:p w14:paraId="327E7373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1.</w:t>
      </w:r>
      <w:r w:rsidRPr="00072768">
        <w:rPr>
          <w:rFonts w:ascii="宋体" w:hAnsi="宋体" w:hint="eastAsia"/>
          <w:color w:val="000000"/>
          <w:lang w:val="zh-TW" w:eastAsia="zh-TW" w:bidi="zh-TW"/>
        </w:rPr>
        <w:t>医防融合背景下基层卫生人才培养研究</w:t>
      </w:r>
    </w:p>
    <w:p w14:paraId="381FCCE2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2.全科医学学科建设/规培/教学质量评估等创新研究</w:t>
      </w:r>
    </w:p>
    <w:p w14:paraId="3703C63B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3.</w:t>
      </w:r>
      <w:r w:rsidRPr="00072768">
        <w:rPr>
          <w:rFonts w:ascii="宋体" w:hAnsi="宋体" w:hint="eastAsia"/>
          <w:color w:val="000000"/>
          <w:lang w:val="zh-TW" w:eastAsia="zh-TW" w:bidi="zh-TW"/>
        </w:rPr>
        <w:t>培训对基层医护人员相关能力提升的效果评价研究</w:t>
      </w:r>
    </w:p>
    <w:p w14:paraId="26D88DE4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4.</w:t>
      </w:r>
      <w:r w:rsidRPr="00072768">
        <w:rPr>
          <w:rFonts w:ascii="宋体" w:hAnsi="宋体" w:hint="eastAsia"/>
          <w:color w:val="000000"/>
          <w:lang w:val="zh-TW" w:eastAsia="zh-TW" w:bidi="zh-TW"/>
        </w:rPr>
        <w:t>提升基层全科医生服务能力的路径和方法研究</w:t>
      </w:r>
    </w:p>
    <w:p w14:paraId="5CC8301B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5.综合性医院全科</w:t>
      </w:r>
      <w:r w:rsidRPr="00072768">
        <w:rPr>
          <w:rFonts w:ascii="宋体" w:hAnsi="宋体" w:hint="eastAsia"/>
          <w:color w:val="000000"/>
          <w:lang w:val="zh-TW" w:eastAsia="zh-TW" w:bidi="zh-TW"/>
        </w:rPr>
        <w:t>医学科的</w:t>
      </w:r>
      <w:r w:rsidRPr="00072768">
        <w:rPr>
          <w:rFonts w:ascii="宋体" w:hAnsi="宋体"/>
          <w:color w:val="000000"/>
          <w:lang w:val="zh-TW" w:eastAsia="zh-TW" w:bidi="zh-TW"/>
        </w:rPr>
        <w:t>临床服务</w:t>
      </w:r>
      <w:r w:rsidRPr="00072768">
        <w:rPr>
          <w:rFonts w:ascii="宋体" w:hAnsi="宋体" w:hint="eastAsia"/>
          <w:color w:val="000000"/>
          <w:lang w:val="zh-TW" w:eastAsia="zh-TW" w:bidi="zh-TW"/>
        </w:rPr>
        <w:t>和教学</w:t>
      </w:r>
      <w:r w:rsidRPr="00072768">
        <w:rPr>
          <w:rFonts w:ascii="宋体" w:hAnsi="宋体"/>
          <w:color w:val="000000"/>
          <w:lang w:val="zh-TW" w:eastAsia="zh-TW" w:bidi="zh-TW"/>
        </w:rPr>
        <w:t>质量提升</w:t>
      </w:r>
      <w:r w:rsidRPr="00072768">
        <w:rPr>
          <w:rFonts w:ascii="宋体" w:hAnsi="宋体" w:hint="eastAsia"/>
          <w:color w:val="000000"/>
          <w:lang w:val="zh-TW" w:eastAsia="zh-TW" w:bidi="zh-TW"/>
        </w:rPr>
        <w:t>路径研究</w:t>
      </w:r>
    </w:p>
    <w:p w14:paraId="06EA5234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bCs/>
          <w:color w:val="000000" w:themeColor="text1"/>
        </w:rPr>
      </w:pPr>
      <w:r w:rsidRPr="00072768">
        <w:rPr>
          <w:rStyle w:val="a4"/>
          <w:rFonts w:ascii="宋体" w:hAnsi="宋体" w:hint="eastAsia"/>
          <w:color w:val="000000" w:themeColor="text1"/>
        </w:rPr>
        <w:t>三、基</w:t>
      </w:r>
      <w:r w:rsidRPr="00072768">
        <w:rPr>
          <w:rStyle w:val="a4"/>
          <w:rFonts w:ascii="宋体" w:hAnsi="宋体"/>
          <w:color w:val="000000" w:themeColor="text1"/>
        </w:rPr>
        <w:t>层卫生</w:t>
      </w:r>
      <w:r w:rsidRPr="00072768">
        <w:rPr>
          <w:rStyle w:val="a4"/>
          <w:rFonts w:ascii="宋体" w:hAnsi="宋体" w:hint="eastAsia"/>
          <w:color w:val="000000" w:themeColor="text1"/>
        </w:rPr>
        <w:t>发展</w:t>
      </w:r>
      <w:r w:rsidRPr="00072768">
        <w:rPr>
          <w:rStyle w:val="a4"/>
          <w:rFonts w:ascii="宋体" w:hAnsi="宋体"/>
          <w:color w:val="000000" w:themeColor="text1"/>
        </w:rPr>
        <w:t>研究</w:t>
      </w:r>
    </w:p>
    <w:p w14:paraId="666058EC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1.基层卫生政策原创研究</w:t>
      </w:r>
      <w:r w:rsidRPr="00072768">
        <w:rPr>
          <w:rFonts w:ascii="宋体" w:hAnsi="宋体" w:hint="eastAsia"/>
          <w:color w:val="000000"/>
          <w:lang w:val="zh-TW" w:eastAsia="zh-TW" w:bidi="zh-TW"/>
        </w:rPr>
        <w:t>、</w:t>
      </w:r>
      <w:r w:rsidRPr="00072768">
        <w:rPr>
          <w:rFonts w:ascii="宋体" w:hAnsi="宋体"/>
          <w:color w:val="000000"/>
          <w:lang w:val="zh-TW" w:eastAsia="zh-TW" w:bidi="zh-TW"/>
        </w:rPr>
        <w:t>卫生政策解读</w:t>
      </w:r>
    </w:p>
    <w:p w14:paraId="1940533E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2.中国社区卫生服务及全科医学特色模式研究</w:t>
      </w:r>
    </w:p>
    <w:p w14:paraId="53C62E84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 w:hint="eastAsia"/>
          <w:color w:val="000000"/>
          <w:lang w:val="zh-TW" w:eastAsia="zh-TW" w:bidi="zh-TW"/>
        </w:rPr>
        <w:t>3</w:t>
      </w:r>
      <w:r w:rsidRPr="00072768">
        <w:rPr>
          <w:rFonts w:ascii="宋体" w:hAnsi="宋体"/>
          <w:color w:val="000000"/>
          <w:lang w:val="zh-TW" w:eastAsia="zh-TW" w:bidi="zh-TW"/>
        </w:rPr>
        <w:t>.</w:t>
      </w:r>
      <w:r w:rsidRPr="00072768">
        <w:rPr>
          <w:rFonts w:ascii="宋体" w:hAnsi="宋体" w:hint="eastAsia"/>
          <w:color w:val="000000"/>
          <w:lang w:val="zh-TW" w:eastAsia="zh-TW" w:bidi="zh-TW"/>
        </w:rPr>
        <w:t>医养结合融入社区</w:t>
      </w:r>
      <w:r w:rsidRPr="00072768">
        <w:rPr>
          <w:rFonts w:ascii="宋体" w:hAnsi="宋体"/>
          <w:color w:val="000000"/>
          <w:lang w:val="zh-TW" w:eastAsia="zh-TW" w:bidi="zh-TW"/>
        </w:rPr>
        <w:t>卫生服务</w:t>
      </w:r>
      <w:r w:rsidRPr="00072768">
        <w:rPr>
          <w:rFonts w:ascii="宋体" w:hAnsi="宋体" w:hint="eastAsia"/>
          <w:color w:val="000000"/>
          <w:lang w:val="zh-TW" w:eastAsia="zh-TW" w:bidi="zh-TW"/>
        </w:rPr>
        <w:t>体系的路径研究</w:t>
      </w:r>
    </w:p>
    <w:p w14:paraId="74F3523F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4.基层医疗卫生机构建设与质量评估</w:t>
      </w:r>
      <w:r w:rsidRPr="00072768">
        <w:rPr>
          <w:rFonts w:ascii="宋体" w:hAnsi="宋体" w:hint="eastAsia"/>
          <w:color w:val="000000"/>
          <w:lang w:val="zh-TW" w:eastAsia="zh-TW" w:bidi="zh-TW"/>
        </w:rPr>
        <w:t xml:space="preserve"> </w:t>
      </w:r>
    </w:p>
    <w:p w14:paraId="35A721FD" w14:textId="77777777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5.家庭医生</w:t>
      </w:r>
      <w:r w:rsidRPr="00072768">
        <w:rPr>
          <w:rFonts w:ascii="宋体" w:hAnsi="宋体" w:hint="eastAsia"/>
          <w:color w:val="000000"/>
          <w:lang w:val="zh-TW" w:eastAsia="zh-TW" w:bidi="zh-TW"/>
        </w:rPr>
        <w:t>签约服务的效能评价研究</w:t>
      </w:r>
    </w:p>
    <w:p w14:paraId="67CFBE59" w14:textId="4916EBA5" w:rsidR="00072768" w:rsidRPr="00072768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072768">
        <w:rPr>
          <w:rFonts w:ascii="宋体" w:hAnsi="宋体"/>
          <w:color w:val="000000"/>
          <w:lang w:val="zh-TW" w:eastAsia="zh-TW" w:bidi="zh-TW"/>
        </w:rPr>
        <w:t>6.</w:t>
      </w:r>
      <w:r w:rsidRPr="00072768">
        <w:rPr>
          <w:rFonts w:ascii="宋体" w:hAnsi="宋体" w:hint="eastAsia"/>
          <w:color w:val="000000"/>
          <w:lang w:val="zh-TW" w:eastAsia="zh-TW" w:bidi="zh-TW"/>
        </w:rPr>
        <w:t>整合型县域医疗服务新体系建设</w:t>
      </w:r>
    </w:p>
    <w:p w14:paraId="09B4E1AF" w14:textId="5A4A8761" w:rsidR="00F56B44" w:rsidRDefault="00072768" w:rsidP="00816ED7">
      <w:pPr>
        <w:pStyle w:val="a3"/>
        <w:adjustRightInd w:val="0"/>
        <w:snapToGrid w:val="0"/>
        <w:spacing w:line="300" w:lineRule="auto"/>
        <w:rPr>
          <w:rFonts w:ascii="宋体" w:hAnsi="宋体"/>
          <w:color w:val="000000"/>
          <w:lang w:val="zh-TW" w:eastAsia="zh-TW" w:bidi="zh-TW"/>
        </w:rPr>
      </w:pPr>
      <w:r w:rsidRPr="005A354F">
        <w:rPr>
          <w:rFonts w:ascii="宋体" w:hAnsi="宋体"/>
          <w:color w:val="000000"/>
          <w:lang w:val="zh-TW" w:eastAsia="zh-TW" w:bidi="zh-TW"/>
        </w:rPr>
        <w:t>7.健全公共卫生应急管理、重大疫情防控救治和疾病预防控制体系研究</w:t>
      </w:r>
    </w:p>
    <w:p w14:paraId="78387185" w14:textId="77777777" w:rsidR="00F55385" w:rsidRPr="00F55385" w:rsidRDefault="00F55385" w:rsidP="00816ED7">
      <w:pPr>
        <w:pStyle w:val="a3"/>
        <w:adjustRightInd w:val="0"/>
        <w:snapToGrid w:val="0"/>
        <w:spacing w:line="300" w:lineRule="auto"/>
        <w:rPr>
          <w:rFonts w:ascii="宋体" w:hAnsi="宋体" w:hint="eastAsia"/>
          <w:color w:val="000000"/>
          <w:sz w:val="10"/>
          <w:szCs w:val="10"/>
          <w:lang w:val="zh-TW" w:eastAsia="zh-TW" w:bidi="zh-TW"/>
        </w:rPr>
      </w:pPr>
    </w:p>
    <w:p w14:paraId="003ED323" w14:textId="77777777" w:rsidR="004E1771" w:rsidRPr="00283D72" w:rsidRDefault="004E1771" w:rsidP="00816ED7">
      <w:pPr>
        <w:pStyle w:val="a3"/>
        <w:widowControl/>
        <w:shd w:val="clear" w:color="auto" w:fill="FFFFFF"/>
        <w:adjustRightInd w:val="0"/>
        <w:snapToGrid w:val="0"/>
        <w:spacing w:line="300" w:lineRule="auto"/>
        <w:rPr>
          <w:rFonts w:ascii="Times New Roman" w:hAnsi="Times New Roman" w:cs="宋体"/>
          <w:b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b/>
          <w:color w:val="000000" w:themeColor="text1"/>
          <w:shd w:val="clear" w:color="auto" w:fill="FFFFFF"/>
        </w:rPr>
        <w:t>说明：</w:t>
      </w:r>
    </w:p>
    <w:p w14:paraId="6282A39E" w14:textId="59B3F4B2" w:rsidR="00C6598E" w:rsidRPr="00F56B44" w:rsidRDefault="004E1771" w:rsidP="00816ED7">
      <w:pPr>
        <w:pStyle w:val="a3"/>
        <w:widowControl/>
        <w:shd w:val="clear" w:color="auto" w:fill="FFFFFF"/>
        <w:adjustRightInd w:val="0"/>
        <w:snapToGrid w:val="0"/>
        <w:spacing w:line="30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 xml:space="preserve">    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申报的课题应立足江苏基层卫生事业，以解决江苏省基层卫生事业发展中所面临的实际问题为主，力争为江苏基层卫生事业的改革和发展提供决策参考依据。本课题指南所列</w:t>
      </w:r>
      <w:r>
        <w:rPr>
          <w:rFonts w:ascii="Times New Roman" w:hAnsi="Times New Roman" w:cs="宋体"/>
          <w:color w:val="000000" w:themeColor="text1"/>
          <w:shd w:val="clear" w:color="auto" w:fill="FFFFFF"/>
        </w:rPr>
        <w:t>内容，不是具体题目，而是预想重点引领的方向；期待研究者根据自身</w:t>
      </w:r>
      <w:r>
        <w:rPr>
          <w:rFonts w:ascii="Times New Roman" w:hAnsi="Times New Roman" w:cs="宋体" w:hint="eastAsia"/>
          <w:color w:val="000000" w:themeColor="text1"/>
          <w:shd w:val="clear" w:color="auto" w:fill="FFFFFF"/>
        </w:rPr>
        <w:t>的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知识积累与研究经验，</w:t>
      </w:r>
      <w:r w:rsidRPr="00A76303">
        <w:rPr>
          <w:rFonts w:ascii="Times New Roman" w:hAnsi="Times New Roman" w:cs="宋体"/>
          <w:color w:val="000000" w:themeColor="text1"/>
          <w:shd w:val="clear" w:color="auto" w:fill="FFFFFF"/>
        </w:rPr>
        <w:t>选取有价值的研究课题踊跃申报。</w:t>
      </w:r>
    </w:p>
    <w:sectPr w:rsidR="00C6598E" w:rsidRPr="00F56B44" w:rsidSect="001C27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00F2" w14:textId="77777777" w:rsidR="006800E4" w:rsidRDefault="006800E4" w:rsidP="00945522">
      <w:r>
        <w:separator/>
      </w:r>
    </w:p>
  </w:endnote>
  <w:endnote w:type="continuationSeparator" w:id="0">
    <w:p w14:paraId="7306F5F8" w14:textId="77777777" w:rsidR="006800E4" w:rsidRDefault="006800E4" w:rsidP="0094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7383" w14:textId="77777777" w:rsidR="006800E4" w:rsidRDefault="006800E4" w:rsidP="00945522">
      <w:r>
        <w:separator/>
      </w:r>
    </w:p>
  </w:footnote>
  <w:footnote w:type="continuationSeparator" w:id="0">
    <w:p w14:paraId="15D4F124" w14:textId="77777777" w:rsidR="006800E4" w:rsidRDefault="006800E4" w:rsidP="0094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8"/>
    <w:rsid w:val="00072768"/>
    <w:rsid w:val="001C27AE"/>
    <w:rsid w:val="001D3B0B"/>
    <w:rsid w:val="00482BE4"/>
    <w:rsid w:val="004E1771"/>
    <w:rsid w:val="005A354F"/>
    <w:rsid w:val="005F5328"/>
    <w:rsid w:val="006800E4"/>
    <w:rsid w:val="00816ED7"/>
    <w:rsid w:val="008E23A9"/>
    <w:rsid w:val="00945522"/>
    <w:rsid w:val="00B329DE"/>
    <w:rsid w:val="00B82A83"/>
    <w:rsid w:val="00B955B9"/>
    <w:rsid w:val="00C6598E"/>
    <w:rsid w:val="00D758F1"/>
    <w:rsid w:val="00D95D58"/>
    <w:rsid w:val="00E86D32"/>
    <w:rsid w:val="00F55385"/>
    <w:rsid w:val="00F56B44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F85C6"/>
  <w15:chartTrackingRefBased/>
  <w15:docId w15:val="{F98B1121-678C-2A43-81A8-A449E7C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771"/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072768"/>
    <w:rPr>
      <w:b/>
      <w:bCs/>
    </w:rPr>
  </w:style>
  <w:style w:type="paragraph" w:styleId="a5">
    <w:name w:val="header"/>
    <w:basedOn w:val="a"/>
    <w:link w:val="a6"/>
    <w:uiPriority w:val="99"/>
    <w:unhideWhenUsed/>
    <w:rsid w:val="0094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55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5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2021-04-21T09:12:00Z</dcterms:created>
  <dcterms:modified xsi:type="dcterms:W3CDTF">2022-04-05T07:02:00Z</dcterms:modified>
</cp:coreProperties>
</file>